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HYsupB" w:eastAsia="HYsupB"/>
          <w:b/>
          <w:sz w:val="48"/>
        </w:rPr>
        <w:t>개인기도실 방명록</w:t>
      </w:r>
    </w:p>
    <w:tbl>
      <w:tblPr>
        <w:tblOverlap w:val="never"/>
        <w:tblW w:w="991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85"/>
        <w:gridCol w:w="1312"/>
        <w:gridCol w:w="1991"/>
        <w:gridCol w:w="2557"/>
        <w:gridCol w:w="1142"/>
        <w:gridCol w:w="689"/>
        <w:gridCol w:w="1142"/>
      </w:tblGrid>
      <w:tr>
        <w:trPr>
          <w:trHeight w:val="553"/>
        </w:trPr>
        <w:tc>
          <w:tcPr>
            <w:tcW w:w="1085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시간</w:t>
            </w:r>
          </w:p>
        </w:tc>
        <w:tc>
          <w:tcPr>
            <w:tcW w:w="1312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성명</w:t>
            </w:r>
          </w:p>
        </w:tc>
        <w:tc>
          <w:tcPr>
            <w:tcW w:w="1991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전화번호</w:t>
            </w:r>
          </w:p>
        </w:tc>
        <w:tc>
          <w:tcPr>
            <w:tcW w:w="2557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교회명</w:t>
            </w:r>
          </w:p>
        </w:tc>
        <w:tc>
          <w:tcPr>
            <w:tcW w:w="1142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Malgun Gothic"/>
                <w:sz w:val="24"/>
              </w:rPr>
              <w:t>그룹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(은혜교인)</w:t>
            </w:r>
          </w:p>
        </w:tc>
        <w:tc>
          <w:tcPr>
            <w:tcW w:w="689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Malgun Gothic"/>
                <w:sz w:val="24"/>
              </w:rPr>
              <w:t>출석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Malgun Gothic"/>
                <w:sz w:val="24"/>
              </w:rPr>
              <w:t>확인</w:t>
            </w:r>
          </w:p>
        </w:tc>
        <w:tc>
          <w:tcPr>
            <w:tcW w:w="1142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Malgun Gothic"/>
                <w:sz w:val="24"/>
              </w:rPr>
              <w:t>기타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Malgun Gothic" w:eastAsia="Malgun Gothic"/>
                <w:sz w:val="24"/>
              </w:rPr>
              <w:t>(직분)</w:t>
            </w: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9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0-1</w:t>
            </w:r>
          </w:p>
        </w:tc>
        <w:tc>
          <w:tcPr>
            <w:tcW w:w="1312" w:type="dxa"/>
            <w:tcBorders>
              <w:top w:val="single" w:color="000000" w:sz="9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1-2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2-3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3-4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4-5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5-6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6-7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7-8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8-9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9-10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10-11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11-12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12-13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14-15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15-16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17-18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18-19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19-20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20-21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21-22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22-23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393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23-24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</w:pPr>
      <w:r>
        <w:rPr>
          <w:rFonts w:ascii="Malgun Gothic" w:eastAsia="Malgun Gothic"/>
          <w:sz w:val="28"/>
        </w:rPr>
        <w:t xml:space="preserve"> 20  년     월     일                                           </w:t>
      </w: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</w:pPr>
      <w:r>
        <w:rPr>
          <w:rFonts w:ascii="HYsupB"/>
          <w:b/>
          <w:sz w:val="40"/>
        </w:rPr>
        <w:t xml:space="preserve">Grace World Prayer Center </w:t>
      </w: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0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2240" w:h="15840"/>
      <w:pgMar w:top="1701" w:right="1134" w:bottom="1417" w:left="1134" w:header="850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개인기도실 방명록</dc:title>
  <dc:creator>hyesukchon</dc:creator>
  <cp:lastModifiedBy>User</cp:lastModifiedBy>
  <dcterms:created xsi:type="dcterms:W3CDTF">2009-07-31T20:02:10.661</dcterms:created>
  <dcterms:modified xsi:type="dcterms:W3CDTF">2009-10-02T17:14:12.606</dcterms:modified>
  <cp:version>0501.0001.01</cp:version>
</cp:coreProperties>
</file>